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widowControl w:val="1"/>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697784" cy="3697784"/>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97784" cy="369778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keepNext w:val="1"/>
        <w:keepLines w:val="1"/>
        <w:widowControl w:val="1"/>
        <w:spacing w:after="120" w:before="480" w:lineRule="auto"/>
        <w:ind w:left="0" w:right="0"/>
        <w:rPr>
          <w:rFonts w:ascii="Times New Roman" w:cs="Times New Roman" w:eastAsia="Times New Roman" w:hAnsi="Times New Roman"/>
          <w:sz w:val="72"/>
          <w:szCs w:val="72"/>
        </w:rPr>
      </w:pPr>
      <w:bookmarkStart w:colFirst="0" w:colLast="0" w:name="_heading=h.kqjqaiy8sawa" w:id="0"/>
      <w:bookmarkEnd w:id="0"/>
      <w:r w:rsidDel="00000000" w:rsidR="00000000" w:rsidRPr="00000000">
        <w:rPr>
          <w:rFonts w:ascii="Times New Roman" w:cs="Times New Roman" w:eastAsia="Times New Roman" w:hAnsi="Times New Roman"/>
          <w:color w:val="1155cc"/>
          <w:sz w:val="72"/>
          <w:szCs w:val="72"/>
          <w:rtl w:val="0"/>
        </w:rPr>
        <w:t xml:space="preserve">Charging and Remissions Policy</w:t>
      </w:r>
      <w:r w:rsidDel="00000000" w:rsidR="00000000" w:rsidRPr="00000000">
        <w:rPr>
          <w:rFonts w:ascii="Times New Roman" w:cs="Times New Roman" w:eastAsia="Times New Roman" w:hAnsi="Times New Roman"/>
          <w:sz w:val="72"/>
          <w:szCs w:val="72"/>
          <w:rtl w:val="0"/>
        </w:rPr>
        <w:t xml:space="preserve"> </w:t>
      </w:r>
    </w:p>
    <w:p w:rsidR="00000000" w:rsidDel="00000000" w:rsidP="00000000" w:rsidRDefault="00000000" w:rsidRPr="00000000" w14:paraId="00000004">
      <w:pPr>
        <w:widowControl w:val="1"/>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widowControl w:val="1"/>
        <w:spacing w:line="276" w:lineRule="auto"/>
        <w:rPr>
          <w:rFonts w:ascii="Times New Roman" w:cs="Times New Roman" w:eastAsia="Times New Roman" w:hAnsi="Times New Roman"/>
          <w:color w:val="4a86e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widowControl w:val="1"/>
        <w:spacing w:after="12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7">
      <w:pPr>
        <w:widowControl w:val="1"/>
        <w:spacing w:after="12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8">
      <w:pPr>
        <w:widowControl w:val="1"/>
        <w:spacing w:after="12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9">
      <w:pPr>
        <w:widowControl w:val="1"/>
        <w:spacing w:after="12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A">
      <w:pPr>
        <w:widowControl w:val="1"/>
        <w:spacing w:after="12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B">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POLICY STATUS</w:t>
      </w:r>
      <w:r w:rsidDel="00000000" w:rsidR="00000000" w:rsidRPr="00000000">
        <w:rPr>
          <w:rtl w:val="0"/>
        </w:rPr>
      </w:r>
    </w:p>
    <w:p w:rsidR="00000000" w:rsidDel="00000000" w:rsidP="00000000" w:rsidRDefault="00000000" w:rsidRPr="00000000" w14:paraId="0000000C">
      <w:pPr>
        <w:widowControl w:val="1"/>
        <w:spacing w:after="120" w:lineRule="auto"/>
        <w:jc w:val="both"/>
        <w:rPr>
          <w:rFonts w:ascii="Times New Roman" w:cs="Times New Roman" w:eastAsia="Times New Roman" w:hAnsi="Times New Roman"/>
          <w:sz w:val="20"/>
          <w:szCs w:val="20"/>
        </w:rPr>
      </w:pPr>
      <w:r w:rsidDel="00000000" w:rsidR="00000000" w:rsidRPr="00000000">
        <w:rPr>
          <w:rtl w:val="0"/>
        </w:rPr>
      </w:r>
    </w:p>
    <w:tbl>
      <w:tblPr>
        <w:tblStyle w:val="Table1"/>
        <w:tblW w:w="6525.0" w:type="dxa"/>
        <w:jc w:val="left"/>
        <w:tblInd w:w="-100.0" w:type="dxa"/>
        <w:tblLayout w:type="fixed"/>
        <w:tblLook w:val="0000"/>
      </w:tblPr>
      <w:tblGrid>
        <w:gridCol w:w="1590"/>
        <w:gridCol w:w="4935"/>
        <w:tblGridChange w:id="0">
          <w:tblGrid>
            <w:gridCol w:w="1590"/>
            <w:gridCol w:w="493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D">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E">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F">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Annual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1">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2">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2026</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3">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4">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Governing Body, Individual Governor or Headteacher</w:t>
            </w:r>
            <w:r w:rsidDel="00000000" w:rsidR="00000000" w:rsidRPr="00000000">
              <w:rPr>
                <w:rtl w:val="0"/>
              </w:rPr>
            </w:r>
          </w:p>
        </w:tc>
      </w:tr>
    </w:tbl>
    <w:p w:rsidR="00000000" w:rsidDel="00000000" w:rsidP="00000000" w:rsidRDefault="00000000" w:rsidRPr="00000000" w14:paraId="00000015">
      <w:pPr>
        <w:pStyle w:val="Subtitle"/>
        <w:spacing w:before="137" w:lineRule="auto"/>
        <w:jc w:val="both"/>
        <w:rPr>
          <w:rFonts w:ascii="Times New Roman" w:cs="Times New Roman" w:eastAsia="Times New Roman" w:hAnsi="Times New Roman"/>
        </w:rPr>
      </w:pPr>
      <w:bookmarkStart w:colFirst="0" w:colLast="0" w:name="_heading=h.1cra0vo2sz67" w:id="1"/>
      <w:bookmarkEnd w:id="1"/>
      <w:r w:rsidDel="00000000" w:rsidR="00000000" w:rsidRPr="00000000">
        <w:rPr>
          <w:rtl w:val="0"/>
        </w:rPr>
      </w:r>
    </w:p>
    <w:p w:rsidR="00000000" w:rsidDel="00000000" w:rsidP="00000000" w:rsidRDefault="00000000" w:rsidRPr="00000000" w14:paraId="00000016">
      <w:pPr>
        <w:pStyle w:val="Title"/>
        <w:ind w:left="141.73228346456688" w:right="594.330708661418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Style w:val="Title"/>
        <w:ind w:left="141.73228346456688" w:right="594.330708661418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pStyle w:val="Title"/>
        <w:ind w:left="141.73228346456688" w:right="594.330708661418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pStyle w:val="Title"/>
        <w:ind w:left="0" w:right="594.3307086614186"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76" w:lineRule="auto"/>
        <w:ind w:left="141.73228346456688" w:right="167" w:firstLine="0"/>
        <w:jc w:val="both"/>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In accordance with Sections 450 – 461 of the Education Act 1996, the Governing Body </w:t>
      </w:r>
      <w:r w:rsidDel="00000000" w:rsidR="00000000" w:rsidRPr="00000000">
        <w:rPr>
          <w:rFonts w:ascii="Times New Roman" w:cs="Times New Roman" w:eastAsia="Times New Roman" w:hAnsi="Times New Roman"/>
          <w:rtl w:val="0"/>
        </w:rPr>
        <w:t xml:space="preserve">makes</w:t>
      </w: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 no charge for education or educational activities provided during school hours as part of the published curriculum. However, the Governing Body recognises the valuable contribution that the wide range of additional activities can make towards the personal and social education of pupils. The Governing Body therefore </w:t>
      </w:r>
      <w:r w:rsidDel="00000000" w:rsidR="00000000" w:rsidRPr="00000000">
        <w:rPr>
          <w:rFonts w:ascii="Times New Roman" w:cs="Times New Roman" w:eastAsia="Times New Roman" w:hAnsi="Times New Roman"/>
          <w:rtl w:val="0"/>
        </w:rPr>
        <w:t xml:space="preserve">reserves</w:t>
      </w: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 the right to levy charges for the following activities arranged by the school, which will not exceed the actual cost of the activity.</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41.73228346456688" w:right="0" w:firstLine="0"/>
        <w:jc w:val="both"/>
        <w:rPr>
          <w:rFonts w:ascii="Times New Roman" w:cs="Times New Roman" w:eastAsia="Times New Roman" w:hAnsi="Times New Roman"/>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C">
      <w:pPr>
        <w:pStyle w:val="Subtitle"/>
        <w:ind w:left="141.73228346456688" w:firstLine="0"/>
        <w:jc w:val="both"/>
        <w:rPr>
          <w:color w:val="4a86e8"/>
          <w:sz w:val="36"/>
          <w:szCs w:val="36"/>
        </w:rPr>
      </w:pPr>
      <w:bookmarkStart w:colFirst="0" w:colLast="0" w:name="_heading=h.lilb80l79rpn" w:id="2"/>
      <w:bookmarkEnd w:id="2"/>
      <w:r w:rsidDel="00000000" w:rsidR="00000000" w:rsidRPr="00000000">
        <w:rPr>
          <w:color w:val="4a86e8"/>
          <w:sz w:val="36"/>
          <w:szCs w:val="36"/>
          <w:rtl w:val="0"/>
        </w:rPr>
        <w:t xml:space="preserve">Optional extra activities outside school hours, including before and after school clubs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41.73228346456688" w:right="0" w:firstLine="0"/>
        <w:jc w:val="both"/>
        <w:rPr>
          <w:rFonts w:ascii="Times New Roman" w:cs="Times New Roman" w:eastAsia="Times New Roman" w:hAnsi="Times New Roman"/>
          <w:b w:val="1"/>
          <w:bCs w:val="1"/>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1.73228346456688" w:right="231" w:firstLine="0"/>
        <w:jc w:val="both"/>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The full cost for activities including residential visits, which take place out of school hours may be charged to parents provided that they are not a necessary part of the National Curriculum, an examination syllabus, or religious education, where no charge will be made. In fixing the charge, the school may take account of the costs for travel, lodging for supervisory staff, and associated supply cover.</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41.73228346456688" w:right="0" w:firstLine="0"/>
        <w:jc w:val="both"/>
        <w:rPr>
          <w:rFonts w:ascii="Times New Roman" w:cs="Times New Roman" w:eastAsia="Times New Roman" w:hAnsi="Times New Roman"/>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0">
      <w:pPr>
        <w:pStyle w:val="Subtitle"/>
        <w:spacing w:before="1" w:lineRule="auto"/>
        <w:ind w:left="141.73228346456688" w:firstLine="0"/>
        <w:jc w:val="both"/>
        <w:rPr>
          <w:color w:val="4a86e8"/>
          <w:sz w:val="36"/>
          <w:szCs w:val="36"/>
        </w:rPr>
      </w:pPr>
      <w:bookmarkStart w:colFirst="0" w:colLast="0" w:name="_heading=h.5swascemwcar" w:id="3"/>
      <w:bookmarkEnd w:id="3"/>
      <w:r w:rsidDel="00000000" w:rsidR="00000000" w:rsidRPr="00000000">
        <w:rPr>
          <w:color w:val="4a86e8"/>
          <w:sz w:val="36"/>
          <w:szCs w:val="36"/>
          <w:rtl w:val="0"/>
        </w:rPr>
        <w:t xml:space="preserve">Residential visits partly or fully during school hours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41.73228346456688" w:right="0" w:firstLine="0"/>
        <w:jc w:val="both"/>
        <w:rPr>
          <w:rFonts w:ascii="Times New Roman" w:cs="Times New Roman" w:eastAsia="Times New Roman" w:hAnsi="Times New Roman"/>
          <w:b w:val="1"/>
          <w:bCs w:val="1"/>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141.73228346456688" w:right="167" w:firstLine="0"/>
        <w:jc w:val="both"/>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No charge will be made for such visits other than board and lodging charges. The Governors will consider remission from the charge for board and lodging to pupils whose families are in receipt of certain benefits.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76" w:lineRule="auto"/>
        <w:ind w:left="141.73228346456688" w:right="569" w:firstLine="0"/>
        <w:jc w:val="both"/>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Where activities are organised and charged by a third party e.g. an independent tour operator, the school may provide for full or partial remission of charges.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41.73228346456688" w:right="0" w:firstLine="0"/>
        <w:jc w:val="both"/>
        <w:rPr>
          <w:rFonts w:ascii="Times New Roman" w:cs="Times New Roman" w:eastAsia="Times New Roman" w:hAnsi="Times New Roman"/>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5">
      <w:pPr>
        <w:pStyle w:val="Subtitle"/>
        <w:spacing w:before="1" w:lineRule="auto"/>
        <w:ind w:left="141.73228346456688" w:firstLine="0"/>
        <w:jc w:val="both"/>
        <w:rPr>
          <w:color w:val="4a86e8"/>
          <w:sz w:val="36"/>
          <w:szCs w:val="36"/>
        </w:rPr>
      </w:pPr>
      <w:bookmarkStart w:colFirst="0" w:colLast="0" w:name="_heading=h.shnk4w1nj15c" w:id="4"/>
      <w:bookmarkEnd w:id="4"/>
      <w:r w:rsidDel="00000000" w:rsidR="00000000" w:rsidRPr="00000000">
        <w:rPr>
          <w:color w:val="4a86e8"/>
          <w:sz w:val="36"/>
          <w:szCs w:val="36"/>
          <w:rtl w:val="0"/>
        </w:rPr>
        <w:t xml:space="preserve">Music</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41.73228346456688" w:right="0" w:firstLine="0"/>
        <w:jc w:val="both"/>
        <w:rPr>
          <w:rFonts w:ascii="Times New Roman" w:cs="Times New Roman" w:eastAsia="Times New Roman" w:hAnsi="Times New Roman"/>
          <w:b w:val="1"/>
          <w:bCs w:val="1"/>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141.73228346456688" w:right="108" w:firstLine="0"/>
        <w:jc w:val="both"/>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If pupils make use of an instrument provided by the school or the Authority, a charge may be made in respect of the maintenance of the instrument in accordance with the published scale of charges. A charge may also be made in respect of the cost of tuition.</w:t>
      </w:r>
    </w:p>
    <w:p w:rsidR="00000000" w:rsidDel="00000000" w:rsidP="00000000" w:rsidRDefault="00000000" w:rsidRPr="00000000" w14:paraId="00000028">
      <w:pPr>
        <w:pStyle w:val="Subtitle"/>
        <w:spacing w:before="196" w:lineRule="auto"/>
        <w:ind w:left="141.73228346456688" w:firstLine="0"/>
        <w:jc w:val="both"/>
        <w:rPr>
          <w:color w:val="4a86e8"/>
          <w:sz w:val="36"/>
          <w:szCs w:val="36"/>
        </w:rPr>
      </w:pPr>
      <w:bookmarkStart w:colFirst="0" w:colLast="0" w:name="_heading=h.q4hk89pj6bpq" w:id="5"/>
      <w:bookmarkEnd w:id="5"/>
      <w:r w:rsidDel="00000000" w:rsidR="00000000" w:rsidRPr="00000000">
        <w:rPr>
          <w:color w:val="4a86e8"/>
          <w:sz w:val="36"/>
          <w:szCs w:val="36"/>
          <w:rtl w:val="0"/>
        </w:rPr>
        <w:t xml:space="preserve">Materials for practical lessons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41.73228346456688" w:right="0" w:firstLine="0"/>
        <w:jc w:val="both"/>
        <w:rPr>
          <w:rFonts w:ascii="Times New Roman" w:cs="Times New Roman" w:eastAsia="Times New Roman" w:hAnsi="Times New Roman"/>
          <w:b w:val="1"/>
          <w:bCs w:val="1"/>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1.73228346456688" w:right="321" w:firstLine="0"/>
        <w:jc w:val="both"/>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Voluntary contributions or provision of goods in kind may be requested from parents for materials for practical lessons (Design Technology, Food Technology or other subject areas as the Governing Body may from time to time determine), if parents indicate in advance a wish to own the finished product.</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41.73228346456688" w:right="0" w:firstLine="0"/>
        <w:jc w:val="both"/>
        <w:rPr>
          <w:rFonts w:ascii="Times New Roman" w:cs="Times New Roman" w:eastAsia="Times New Roman" w:hAnsi="Times New Roman"/>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C">
      <w:pPr>
        <w:pStyle w:val="Subtitle"/>
        <w:ind w:left="141.73228346456688" w:firstLine="0"/>
        <w:jc w:val="both"/>
        <w:rPr>
          <w:color w:val="4a86e8"/>
          <w:sz w:val="36"/>
          <w:szCs w:val="36"/>
        </w:rPr>
      </w:pPr>
      <w:bookmarkStart w:colFirst="0" w:colLast="0" w:name="_heading=h.wv1ixobz7ccj" w:id="6"/>
      <w:bookmarkEnd w:id="6"/>
      <w:r w:rsidDel="00000000" w:rsidR="00000000" w:rsidRPr="00000000">
        <w:rPr>
          <w:color w:val="4a86e8"/>
          <w:sz w:val="36"/>
          <w:szCs w:val="36"/>
          <w:rtl w:val="0"/>
        </w:rPr>
        <w:t xml:space="preserve">Visits in support of the curriculum which are desirable but not essential</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41.73228346456688" w:right="0" w:firstLine="0"/>
        <w:jc w:val="both"/>
        <w:rPr>
          <w:rFonts w:ascii="Times New Roman" w:cs="Times New Roman" w:eastAsia="Times New Roman" w:hAnsi="Times New Roman"/>
          <w:b w:val="1"/>
          <w:bCs w:val="1"/>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1.73228346456688" w:right="95" w:firstLine="0"/>
        <w:jc w:val="both"/>
        <w:rPr>
          <w:rFonts w:ascii="Times New Roman" w:cs="Times New Roman" w:eastAsia="Times New Roman" w:hAnsi="Times New Roman"/>
          <w:i w:val="0"/>
          <w:iCs w:val="0"/>
          <w:smallCaps w:val="0"/>
          <w:strike w:val="0"/>
          <w:color w:val="000000"/>
          <w:sz w:val="22"/>
          <w:szCs w:val="22"/>
          <w:u w:val="none"/>
          <w:shd w:fill="auto" w:val="clear"/>
          <w:vertAlign w:val="baseline"/>
        </w:rPr>
        <w:sectPr>
          <w:footerReference r:id="rId8" w:type="default"/>
          <w:pgSz w:h="16840" w:w="11910" w:orient="portrait"/>
          <w:pgMar w:bottom="280" w:top="500" w:left="1340" w:right="1340" w:header="360" w:footer="360"/>
          <w:pgNumType w:start="1"/>
        </w:sect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The Governing Body recognises that the school may wish to offer opportunities for pupils to broaden the range of experience in connection with certain curriculum areas during school hours. Such opportunities might comprise an educational visit to an historic site, a theatre visit, work in an art gallery or museum, or use of swimming pools.</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76" w:lineRule="auto"/>
        <w:ind w:left="141.73228346456688" w:right="315" w:firstLine="0"/>
        <w:jc w:val="both"/>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The Governing Body’s policy is to encourage the school to work jointly with parents in this respect, and invite voluntary contributions from parents, either generally to school funds or specifically for certain activities, in accordance with section 460 of the 1996 Act.</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41.73228346456688" w:right="0" w:firstLine="0"/>
        <w:jc w:val="both"/>
        <w:rPr>
          <w:rFonts w:ascii="Times New Roman" w:cs="Times New Roman" w:eastAsia="Times New Roman" w:hAnsi="Times New Roman"/>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141.73228346456688" w:right="425" w:firstLine="0"/>
        <w:jc w:val="both"/>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In encouraging such co-operation, the Governing Body is anxious to ensure that parents are made aware that any such contributions are voluntary and that pupils will not be treated differently according to whether or not their parents have made any contribution.</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76" w:lineRule="auto"/>
        <w:ind w:left="141.73228346456688" w:right="418" w:firstLine="0"/>
        <w:jc w:val="both"/>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The Governing Body recognises that the viability of visits in support of the curriculum, which are desirable but not essential, depends upon the level of voluntary financial support received from parents and delegate to the Headteacher responsibility for decisions in relation to the viability of such visits.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41.73228346456688" w:right="0" w:firstLine="0"/>
        <w:jc w:val="both"/>
        <w:rPr>
          <w:rFonts w:ascii="Times New Roman" w:cs="Times New Roman" w:eastAsia="Times New Roman" w:hAnsi="Times New Roman"/>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4">
      <w:pPr>
        <w:pStyle w:val="Subtitle"/>
        <w:ind w:left="141.73228346456688" w:firstLine="0"/>
        <w:jc w:val="both"/>
        <w:rPr>
          <w:color w:val="4a86e8"/>
          <w:sz w:val="36"/>
          <w:szCs w:val="36"/>
        </w:rPr>
      </w:pPr>
      <w:bookmarkStart w:colFirst="0" w:colLast="0" w:name="_heading=h.c3rojy1c2pv1" w:id="7"/>
      <w:bookmarkEnd w:id="7"/>
      <w:r w:rsidDel="00000000" w:rsidR="00000000" w:rsidRPr="00000000">
        <w:rPr>
          <w:color w:val="4a86e8"/>
          <w:sz w:val="36"/>
          <w:szCs w:val="36"/>
          <w:rtl w:val="0"/>
        </w:rPr>
        <w:t xml:space="preserve">Nursery charges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41.73228346456688" w:right="0" w:firstLine="0"/>
        <w:jc w:val="both"/>
        <w:rPr>
          <w:rFonts w:ascii="Times New Roman" w:cs="Times New Roman" w:eastAsia="Times New Roman" w:hAnsi="Times New Roman"/>
          <w:b w:val="1"/>
          <w:bCs w:val="1"/>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1.73228346456688" w:right="111" w:firstLine="0"/>
        <w:jc w:val="both"/>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Children in receipt of funding for 15 hours or 30 hours will receive education within these hours. If parents wish to take up additional hours, extra sessions are available at a cost of £</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rtl w:val="0"/>
        </w:rPr>
        <w:t xml:space="preserve">0</w:t>
      </w: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0. This equates to £</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rtl w:val="0"/>
        </w:rPr>
        <w:t xml:space="preserve">0</w:t>
      </w: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0 per hour. We request that children attend whole sessions which run from </w:t>
      </w:r>
      <w:r w:rsidDel="00000000" w:rsidR="00000000" w:rsidRPr="00000000">
        <w:rPr>
          <w:rFonts w:ascii="Times New Roman" w:cs="Times New Roman" w:eastAsia="Times New Roman" w:hAnsi="Times New Roman"/>
          <w:rtl w:val="0"/>
        </w:rPr>
        <w:t xml:space="preserve">8.45</w:t>
      </w: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am – 12 noon or </w:t>
      </w:r>
      <w:r w:rsidDel="00000000" w:rsidR="00000000" w:rsidRPr="00000000">
        <w:rPr>
          <w:rFonts w:ascii="Times New Roman" w:cs="Times New Roman" w:eastAsia="Times New Roman" w:hAnsi="Times New Roman"/>
          <w:rtl w:val="0"/>
        </w:rPr>
        <w:t xml:space="preserve">1pm</w:t>
      </w: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 – 3pm. Charges will be made for lunches taken within the school day.</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1.73228346456688" w:right="111"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1.73228346456688" w:right="11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expect payment weekly; however, if payment is not made within four weeks of receipt of the payment request, we reserve the right to decline entry to the child until payment has been made.</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41.73228346456688" w:right="0" w:firstLine="0"/>
        <w:jc w:val="both"/>
        <w:rPr>
          <w:rFonts w:ascii="Times New Roman" w:cs="Times New Roman" w:eastAsia="Times New Roman" w:hAnsi="Times New Roman"/>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If a child is to leave nursery, we would expect at least half a </w:t>
      </w:r>
      <w:r w:rsidDel="00000000" w:rsidR="00000000" w:rsidRPr="00000000">
        <w:rPr>
          <w:rFonts w:ascii="Times New Roman" w:cs="Times New Roman" w:eastAsia="Times New Roman" w:hAnsi="Times New Roman"/>
          <w:rtl w:val="0"/>
        </w:rPr>
        <w:t xml:space="preserve">term's</w:t>
      </w: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 notice or funding in lieu of notice.</w:t>
      </w:r>
      <w:r w:rsidDel="00000000" w:rsidR="00000000" w:rsidRPr="00000000">
        <w:rPr>
          <w:rtl w:val="0"/>
        </w:rPr>
      </w:r>
    </w:p>
    <w:sectPr>
      <w:type w:val="nextPage"/>
      <w:pgSz w:h="16840" w:w="11910" w:orient="portrait"/>
      <w:pgMar w:bottom="280" w:top="1380" w:left="1340" w:right="134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Kielder Primary School and Nursery</w:t>
    </w:r>
  </w:p>
  <w:p w:rsidR="00000000" w:rsidDel="00000000" w:rsidP="00000000" w:rsidRDefault="00000000" w:rsidRPr="00000000" w14:paraId="0000003C">
    <w:pPr>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Charging and Remissions Policy</w:t>
    </w:r>
  </w:p>
  <w:p w:rsidR="00000000" w:rsidDel="00000000" w:rsidP="00000000" w:rsidRDefault="00000000" w:rsidRPr="00000000" w14:paraId="0000003D">
    <w:pPr>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2025/26</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00"/>
    </w:pPr>
    <w:rPr>
      <w:rFonts w:ascii="Calibri" w:cs="Calibri" w:eastAsia="Calibri" w:hAnsi="Calibri"/>
      <w:b w:val="1"/>
      <w:bCs w:val="1"/>
      <w:sz w:val="22"/>
      <w:szCs w:val="22"/>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before="45" w:lineRule="auto"/>
      <w:ind w:left="2832" w:right="2829"/>
      <w:jc w:val="center"/>
    </w:pPr>
    <w:rPr>
      <w:rFonts w:ascii="Calibri" w:cs="Calibri" w:eastAsia="Calibri" w:hAnsi="Calibri"/>
      <w:b w:val="1"/>
      <w:bCs w:val="1"/>
      <w:sz w:val="28"/>
      <w:szCs w:val="28"/>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Calibri" w:cs="Calibri" w:eastAsia="Calibri" w:hAnsi="Calibri"/>
      <w:lang w:bidi="ar-SA" w:eastAsia="en-US" w:val="en-US"/>
    </w:rPr>
  </w:style>
  <w:style w:type="paragraph" w:styleId="BodyText">
    <w:name w:val="Body Text"/>
    <w:basedOn w:val="Normal"/>
    <w:uiPriority w:val="1"/>
    <w:qFormat w:val="1"/>
    <w:pPr/>
    <w:rPr>
      <w:rFonts w:ascii="Calibri" w:cs="Calibri" w:eastAsia="Calibri" w:hAnsi="Calibri"/>
      <w:sz w:val="22"/>
      <w:szCs w:val="22"/>
      <w:lang w:bidi="ar-SA" w:eastAsia="en-US" w:val="en-US"/>
    </w:rPr>
  </w:style>
  <w:style w:type="paragraph" w:styleId="Heading1">
    <w:name w:val="Heading 1"/>
    <w:basedOn w:val="Normal"/>
    <w:uiPriority w:val="1"/>
    <w:qFormat w:val="1"/>
    <w:pPr>
      <w:ind w:left="100"/>
      <w:outlineLvl w:val="1"/>
    </w:pPr>
    <w:rPr>
      <w:rFonts w:ascii="Calibri" w:cs="Calibri" w:eastAsia="Calibri" w:hAnsi="Calibri"/>
      <w:b w:val="1"/>
      <w:bCs w:val="1"/>
      <w:sz w:val="22"/>
      <w:szCs w:val="22"/>
      <w:lang w:bidi="ar-SA" w:eastAsia="en-US" w:val="en-US"/>
    </w:rPr>
  </w:style>
  <w:style w:type="paragraph" w:styleId="Title">
    <w:name w:val="Title"/>
    <w:basedOn w:val="Normal"/>
    <w:uiPriority w:val="1"/>
    <w:qFormat w:val="1"/>
    <w:pPr>
      <w:spacing w:before="45"/>
      <w:ind w:left="2832" w:right="2829"/>
      <w:jc w:val="center"/>
    </w:pPr>
    <w:rPr>
      <w:rFonts w:ascii="Calibri" w:cs="Calibri" w:eastAsia="Calibri" w:hAnsi="Calibri"/>
      <w:b w:val="1"/>
      <w:bCs w:val="1"/>
      <w:sz w:val="28"/>
      <w:szCs w:val="28"/>
      <w:lang w:bidi="ar-SA" w:eastAsia="en-US" w:val="en-US"/>
    </w:rPr>
  </w:style>
  <w:style w:type="paragraph" w:styleId="ListParagraph">
    <w:name w:val="List Paragraph"/>
    <w:basedOn w:val="Normal"/>
    <w:uiPriority w:val="1"/>
    <w:qFormat w:val="1"/>
    <w:pPr/>
    <w:rPr>
      <w:lang w:bidi="ar-SA" w:eastAsia="en-US" w:val="en-US"/>
    </w:rPr>
  </w:style>
  <w:style w:type="paragraph" w:styleId="TableParagraph">
    <w:name w:val="Table Paragraph"/>
    <w:basedOn w:val="Normal"/>
    <w:uiPriority w:val="1"/>
    <w:qFormat w:val="1"/>
    <w:pPr/>
    <w:rPr>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HRdYm2cML6K4ZlOHf5g1zLAf0w==">CgMxLjAyDmgua3FqcWFpeThzYXdhMg5oLjFjcmEwdm8yc3o2NzIOaC5saWxiODBsNzlycG4yDmguNXN3YXNjZW13Y2FyMg5oLnNobms0dzFuajE1YzIOaC5xNGhrODlwajZicHEyDmgud3YxaXhvYno3Y2NqMg5oLmMzcm9qeTFjMnB2MTgAciExam4xdmtCMXV2X29aR0xFU2N4SmpORGFjS1U3MjRUZzI=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2023-04-05T09:30:50Z</dcterms:created>
  <dc:creator>Hartland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2021-03-05T00:00:00Z</vt:filetime>
  </property>
  <property fmtid="{D5CDD505-2E9C-101B-9397-08002B2CF9AE}" pid="3" name="Creator">
    <vt:lpwstr>Microsoft® Word 2010</vt:lpwstr>
  </property>
  <property fmtid="{D5CDD505-2E9C-101B-9397-08002B2CF9AE}" pid="4" name="LastSaved">
    <vt:filetime>2023-04-05T00:00:00Z</vt:filetime>
  </property>
</Properties>
</file>